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BB4E0A">
        <w:rPr>
          <w:rFonts w:ascii="Arial" w:hAnsi="Arial" w:cs="Arial"/>
        </w:rPr>
        <w:t>621</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BB4E0A" w:rsidRDefault="00690B46" w:rsidP="00231E05">
      <w:pPr>
        <w:spacing w:line="360" w:lineRule="auto"/>
        <w:rPr>
          <w:rFonts w:ascii="Arial" w:hAnsi="Arial" w:cs="Arial"/>
          <w:b/>
          <w:sz w:val="28"/>
          <w:szCs w:val="28"/>
        </w:rPr>
      </w:pPr>
      <w:r w:rsidRPr="00690B46">
        <w:rPr>
          <w:rFonts w:ascii="Arial" w:hAnsi="Arial" w:cs="Arial"/>
          <w:b/>
          <w:sz w:val="32"/>
          <w:szCs w:val="32"/>
        </w:rPr>
        <w:t xml:space="preserve">Neue </w:t>
      </w:r>
      <w:proofErr w:type="spellStart"/>
      <w:r w:rsidRPr="00690B46">
        <w:rPr>
          <w:rFonts w:ascii="Arial" w:hAnsi="Arial" w:cs="Arial"/>
          <w:b/>
          <w:sz w:val="32"/>
          <w:szCs w:val="32"/>
        </w:rPr>
        <w:t>Präzisions</w:t>
      </w:r>
      <w:proofErr w:type="spellEnd"/>
      <w:r w:rsidRPr="00690B46">
        <w:rPr>
          <w:rFonts w:ascii="Arial" w:hAnsi="Arial" w:cs="Arial"/>
          <w:b/>
          <w:sz w:val="32"/>
          <w:szCs w:val="32"/>
        </w:rPr>
        <w:t xml:space="preserve">--Klasse bei Laserwegsensoren: </w:t>
      </w:r>
      <w:proofErr w:type="spellStart"/>
      <w:r w:rsidRPr="00690B46">
        <w:rPr>
          <w:rFonts w:ascii="Arial" w:hAnsi="Arial" w:cs="Arial"/>
          <w:b/>
          <w:sz w:val="32"/>
          <w:szCs w:val="32"/>
        </w:rPr>
        <w:t>optoNCDT</w:t>
      </w:r>
      <w:proofErr w:type="spellEnd"/>
      <w:r w:rsidRPr="00690B46">
        <w:rPr>
          <w:rFonts w:ascii="Arial" w:hAnsi="Arial" w:cs="Arial"/>
          <w:b/>
          <w:sz w:val="32"/>
          <w:szCs w:val="32"/>
        </w:rPr>
        <w:t xml:space="preserve"> 5500</w:t>
      </w:r>
    </w:p>
    <w:p w:rsidR="00690B46" w:rsidRPr="00690B46" w:rsidRDefault="00690B46" w:rsidP="00690B46">
      <w:pPr>
        <w:pStyle w:val="StandardWeb"/>
        <w:spacing w:line="360" w:lineRule="auto"/>
        <w:rPr>
          <w:rFonts w:ascii="Arial" w:hAnsi="Arial" w:cs="Arial"/>
          <w:b/>
          <w:sz w:val="22"/>
          <w:szCs w:val="22"/>
        </w:rPr>
      </w:pPr>
      <w:r w:rsidRPr="00690B46">
        <w:rPr>
          <w:rFonts w:ascii="Arial" w:hAnsi="Arial" w:cs="Arial"/>
          <w:b/>
          <w:sz w:val="22"/>
          <w:szCs w:val="22"/>
        </w:rPr>
        <w:t xml:space="preserve">Mit dem neuen </w:t>
      </w:r>
      <w:proofErr w:type="spellStart"/>
      <w:r w:rsidRPr="00690B46">
        <w:rPr>
          <w:rFonts w:ascii="Arial" w:hAnsi="Arial" w:cs="Arial"/>
          <w:b/>
          <w:sz w:val="22"/>
          <w:szCs w:val="22"/>
        </w:rPr>
        <w:t>optoNCDT</w:t>
      </w:r>
      <w:proofErr w:type="spellEnd"/>
      <w:r w:rsidRPr="00690B46">
        <w:rPr>
          <w:rFonts w:ascii="Arial" w:hAnsi="Arial" w:cs="Arial"/>
          <w:b/>
          <w:sz w:val="22"/>
          <w:szCs w:val="22"/>
        </w:rPr>
        <w:t xml:space="preserve"> 5500 präsentiert </w:t>
      </w:r>
      <w:r w:rsidRPr="00690B46">
        <w:rPr>
          <w:rFonts w:ascii="Arial" w:hAnsi="Arial" w:cs="Arial"/>
          <w:b/>
          <w:sz w:val="22"/>
          <w:szCs w:val="22"/>
        </w:rPr>
        <w:t>Micro-Epsilon</w:t>
      </w:r>
      <w:r w:rsidRPr="00690B46">
        <w:rPr>
          <w:rFonts w:ascii="Arial" w:hAnsi="Arial" w:cs="Arial"/>
          <w:b/>
          <w:sz w:val="22"/>
          <w:szCs w:val="22"/>
        </w:rPr>
        <w:t xml:space="preserve"> eine neue Generation der Laserwegsensoren, die besonders vielseitig und leistungsfähig ist. Die Serie ist in vier verschiedenen Messbereichen von 10, 25, 100 und 200 mm erhältlich, wobei für jedes Modell ein Standard- und ein erweiterter Messbereich zur Verfügung steht. Der </w:t>
      </w:r>
      <w:proofErr w:type="spellStart"/>
      <w:r w:rsidRPr="00690B46">
        <w:rPr>
          <w:rFonts w:ascii="Arial" w:hAnsi="Arial" w:cs="Arial"/>
          <w:b/>
          <w:sz w:val="22"/>
          <w:szCs w:val="22"/>
        </w:rPr>
        <w:t>optoNCDT</w:t>
      </w:r>
      <w:proofErr w:type="spellEnd"/>
      <w:r w:rsidRPr="00690B46">
        <w:rPr>
          <w:rFonts w:ascii="Arial" w:hAnsi="Arial" w:cs="Arial"/>
          <w:b/>
          <w:sz w:val="22"/>
          <w:szCs w:val="22"/>
        </w:rPr>
        <w:t xml:space="preserve"> 5500 ist auf die Wegmessung bei diffus reflektierenden Materialien ausgelegt und bewältigt </w:t>
      </w:r>
      <w:r w:rsidRPr="00690B46">
        <w:rPr>
          <w:rFonts w:ascii="Arial" w:hAnsi="Arial" w:cs="Arial"/>
          <w:b/>
          <w:sz w:val="22"/>
          <w:szCs w:val="22"/>
        </w:rPr>
        <w:t>anspruchsvolle</w:t>
      </w:r>
      <w:r w:rsidRPr="00690B46">
        <w:rPr>
          <w:rFonts w:ascii="Arial" w:hAnsi="Arial" w:cs="Arial"/>
          <w:b/>
          <w:sz w:val="22"/>
          <w:szCs w:val="22"/>
        </w:rPr>
        <w:t xml:space="preserve"> Messaufgaben mühelos – insbesondere bei Oberflächen, die schnell wechseln oder wenig reflektieren.</w:t>
      </w:r>
    </w:p>
    <w:p w:rsidR="00690B46" w:rsidRPr="00690B46" w:rsidRDefault="00690B46" w:rsidP="00690B46">
      <w:pPr>
        <w:pStyle w:val="StandardWeb"/>
        <w:spacing w:line="360" w:lineRule="auto"/>
        <w:rPr>
          <w:rFonts w:ascii="Arial" w:hAnsi="Arial" w:cs="Arial"/>
          <w:sz w:val="22"/>
          <w:szCs w:val="22"/>
        </w:rPr>
      </w:pPr>
      <w:r w:rsidRPr="00690B46">
        <w:rPr>
          <w:rFonts w:ascii="Arial" w:hAnsi="Arial" w:cs="Arial"/>
          <w:sz w:val="22"/>
          <w:szCs w:val="22"/>
        </w:rPr>
        <w:t xml:space="preserve">Dank einer einstellbaren </w:t>
      </w:r>
      <w:proofErr w:type="spellStart"/>
      <w:r w:rsidRPr="00690B46">
        <w:rPr>
          <w:rFonts w:ascii="Arial" w:hAnsi="Arial" w:cs="Arial"/>
          <w:sz w:val="22"/>
          <w:szCs w:val="22"/>
        </w:rPr>
        <w:t>Messrate</w:t>
      </w:r>
      <w:proofErr w:type="spellEnd"/>
      <w:r w:rsidRPr="00690B46">
        <w:rPr>
          <w:rFonts w:ascii="Arial" w:hAnsi="Arial" w:cs="Arial"/>
          <w:sz w:val="22"/>
          <w:szCs w:val="22"/>
        </w:rPr>
        <w:t xml:space="preserve"> bis 75 kHz und einer geringen Leistungsaufnahme von maximal 5 W ist der </w:t>
      </w:r>
      <w:proofErr w:type="spellStart"/>
      <w:r w:rsidRPr="00690B46">
        <w:rPr>
          <w:rFonts w:ascii="Arial" w:hAnsi="Arial" w:cs="Arial"/>
          <w:sz w:val="22"/>
          <w:szCs w:val="22"/>
        </w:rPr>
        <w:t>optoNCDT</w:t>
      </w:r>
      <w:proofErr w:type="spellEnd"/>
      <w:r w:rsidRPr="00690B46">
        <w:rPr>
          <w:rFonts w:ascii="Arial" w:hAnsi="Arial" w:cs="Arial"/>
          <w:sz w:val="22"/>
          <w:szCs w:val="22"/>
        </w:rPr>
        <w:t xml:space="preserve"> 5500 besonders energieeffizient. Seine hohe Präzision zeigt sich in einer Linearität von 0,015 % und einer Reproduzierbarkeit von weniger als 0,0015 %, was ihn zur ersten Wahl für anspruchsvolle Industrieanwendungen macht.</w:t>
      </w:r>
    </w:p>
    <w:p w:rsidR="00690B46" w:rsidRPr="00690B46" w:rsidRDefault="00690B46" w:rsidP="00690B46">
      <w:pPr>
        <w:pStyle w:val="StandardWeb"/>
        <w:spacing w:line="360" w:lineRule="auto"/>
        <w:rPr>
          <w:rFonts w:ascii="Arial" w:hAnsi="Arial" w:cs="Arial"/>
          <w:sz w:val="22"/>
          <w:szCs w:val="22"/>
        </w:rPr>
      </w:pPr>
      <w:r w:rsidRPr="00690B46">
        <w:rPr>
          <w:rFonts w:ascii="Arial" w:hAnsi="Arial" w:cs="Arial"/>
          <w:sz w:val="22"/>
          <w:szCs w:val="22"/>
        </w:rPr>
        <w:t>Für robuste Einsätze ist der Sensor gemäß IP67 geschützt und kann in extremen Industrieumgebungen eingesetzt werden. Die Schnittstellen RS 422 und Ethernet sowie schleppkettentaugliche Verlängerungs- und Adapterkabel sorgen für eine flexible und zuverlässige Datenübertragung.</w:t>
      </w:r>
    </w:p>
    <w:p w:rsidR="00690B46" w:rsidRPr="00690B46" w:rsidRDefault="00690B46" w:rsidP="00690B46">
      <w:pPr>
        <w:pStyle w:val="StandardWeb"/>
        <w:spacing w:line="360" w:lineRule="auto"/>
        <w:rPr>
          <w:rFonts w:ascii="Arial" w:hAnsi="Arial" w:cs="Arial"/>
          <w:sz w:val="22"/>
          <w:szCs w:val="22"/>
        </w:rPr>
      </w:pPr>
      <w:r w:rsidRPr="00690B46">
        <w:rPr>
          <w:rFonts w:ascii="Arial" w:hAnsi="Arial" w:cs="Arial"/>
          <w:sz w:val="22"/>
          <w:szCs w:val="22"/>
        </w:rPr>
        <w:t xml:space="preserve">Die </w:t>
      </w:r>
      <w:proofErr w:type="spellStart"/>
      <w:r w:rsidRPr="00690B46">
        <w:rPr>
          <w:rFonts w:ascii="Arial" w:hAnsi="Arial" w:cs="Arial"/>
          <w:sz w:val="22"/>
          <w:szCs w:val="22"/>
        </w:rPr>
        <w:t>Advanced</w:t>
      </w:r>
      <w:proofErr w:type="spellEnd"/>
      <w:r w:rsidRPr="00690B46">
        <w:rPr>
          <w:rFonts w:ascii="Arial" w:hAnsi="Arial" w:cs="Arial"/>
          <w:sz w:val="22"/>
          <w:szCs w:val="22"/>
        </w:rPr>
        <w:t xml:space="preserve"> Surface </w:t>
      </w:r>
      <w:proofErr w:type="spellStart"/>
      <w:r w:rsidRPr="00690B46">
        <w:rPr>
          <w:rFonts w:ascii="Arial" w:hAnsi="Arial" w:cs="Arial"/>
          <w:sz w:val="22"/>
          <w:szCs w:val="22"/>
        </w:rPr>
        <w:t>Compensation</w:t>
      </w:r>
      <w:proofErr w:type="spellEnd"/>
      <w:r w:rsidRPr="00690B46">
        <w:rPr>
          <w:rFonts w:ascii="Arial" w:hAnsi="Arial" w:cs="Arial"/>
          <w:sz w:val="22"/>
          <w:szCs w:val="22"/>
        </w:rPr>
        <w:t xml:space="preserve"> mit innovativen Algorithmen ermöglicht eine schnelle Anpassung der Belichtungszeit, sodass auch bei herausfordernden Oberflächen mit wechselnden Reflexionen stabile Messergebnisse erzielt werden. Der </w:t>
      </w:r>
      <w:proofErr w:type="spellStart"/>
      <w:r w:rsidRPr="00690B46">
        <w:rPr>
          <w:rFonts w:ascii="Arial" w:hAnsi="Arial" w:cs="Arial"/>
          <w:sz w:val="22"/>
          <w:szCs w:val="22"/>
        </w:rPr>
        <w:t>optoNCDT</w:t>
      </w:r>
      <w:proofErr w:type="spellEnd"/>
      <w:r w:rsidRPr="00690B46">
        <w:rPr>
          <w:rFonts w:ascii="Arial" w:hAnsi="Arial" w:cs="Arial"/>
          <w:sz w:val="22"/>
          <w:szCs w:val="22"/>
        </w:rPr>
        <w:t xml:space="preserve"> 5500 ist zudem äußerst resistent gegenüber Fremdlicht und kann selbst in Umgebungen mit bis zu 50.000 Lux problemlos eingesetzt werden.</w:t>
      </w:r>
    </w:p>
    <w:p w:rsidR="00690B46" w:rsidRDefault="00690B46" w:rsidP="00690B46">
      <w:pPr>
        <w:pStyle w:val="StandardWeb"/>
        <w:spacing w:line="360" w:lineRule="auto"/>
        <w:rPr>
          <w:rFonts w:ascii="Arial" w:hAnsi="Arial" w:cs="Arial"/>
          <w:sz w:val="22"/>
          <w:szCs w:val="22"/>
        </w:rPr>
      </w:pPr>
    </w:p>
    <w:p w:rsidR="00690B46" w:rsidRDefault="00690B46" w:rsidP="00690B46">
      <w:pPr>
        <w:pStyle w:val="StandardWeb"/>
        <w:spacing w:line="360" w:lineRule="auto"/>
        <w:rPr>
          <w:rFonts w:ascii="Arial" w:hAnsi="Arial" w:cs="Arial"/>
          <w:sz w:val="22"/>
          <w:szCs w:val="22"/>
        </w:rPr>
      </w:pPr>
    </w:p>
    <w:p w:rsidR="00690B46" w:rsidRDefault="00690B46" w:rsidP="00690B46">
      <w:pPr>
        <w:pStyle w:val="StandardWeb"/>
        <w:spacing w:line="360" w:lineRule="auto"/>
        <w:rPr>
          <w:rFonts w:ascii="Arial" w:hAnsi="Arial" w:cs="Arial"/>
          <w:sz w:val="22"/>
          <w:szCs w:val="22"/>
        </w:rPr>
      </w:pPr>
    </w:p>
    <w:p w:rsidR="00690B46" w:rsidRPr="00690B46" w:rsidRDefault="00690B46" w:rsidP="00690B46">
      <w:pPr>
        <w:pStyle w:val="StandardWeb"/>
        <w:spacing w:line="360" w:lineRule="auto"/>
        <w:rPr>
          <w:rFonts w:ascii="Arial" w:hAnsi="Arial" w:cs="Arial"/>
          <w:sz w:val="22"/>
          <w:szCs w:val="22"/>
        </w:rPr>
      </w:pPr>
      <w:r w:rsidRPr="00690B46">
        <w:rPr>
          <w:rFonts w:ascii="Arial" w:hAnsi="Arial" w:cs="Arial"/>
          <w:sz w:val="22"/>
          <w:szCs w:val="22"/>
        </w:rPr>
        <w:t>Durch sein kompaktes Design eignet sich der Sensor auch für enge Einbausituationen. Typische Anwendungen umfassen die Bestückung von Leiterplatten, die Positionsprüfung von Bauteilen, die Verschleißprüfung an Schienen im Bahnverkehr oder die Dickenmessung in der Reifenproduktion.</w:t>
      </w:r>
    </w:p>
    <w:p w:rsidR="001773B6" w:rsidRDefault="001773B6" w:rsidP="001773B6">
      <w:pPr>
        <w:suppressAutoHyphens/>
        <w:spacing w:line="360" w:lineRule="auto"/>
        <w:rPr>
          <w:rFonts w:ascii="Arial" w:hAnsi="Arial" w:cs="Arial"/>
          <w:sz w:val="22"/>
          <w:szCs w:val="22"/>
          <w:lang w:eastAsia="en-US"/>
        </w:rPr>
      </w:pPr>
    </w:p>
    <w:p w:rsidR="00692B79" w:rsidRPr="00231E05" w:rsidRDefault="009B056A" w:rsidP="00E81E6D">
      <w:pPr>
        <w:suppressAutoHyphens/>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BB4E0A">
        <w:rPr>
          <w:rFonts w:ascii="Arial" w:hAnsi="Arial" w:cs="Arial"/>
          <w:sz w:val="22"/>
          <w:szCs w:val="22"/>
          <w:lang w:eastAsia="en-US"/>
        </w:rPr>
        <w:t>a. 1.</w:t>
      </w:r>
      <w:r w:rsidR="00690B46">
        <w:rPr>
          <w:rFonts w:ascii="Arial" w:hAnsi="Arial" w:cs="Arial"/>
          <w:sz w:val="22"/>
          <w:szCs w:val="22"/>
          <w:lang w:eastAsia="en-US"/>
        </w:rPr>
        <w:t>80</w:t>
      </w:r>
      <w:r w:rsidR="00692B79" w:rsidRPr="00E738F7">
        <w:rPr>
          <w:rFonts w:ascii="Arial" w:hAnsi="Arial" w:cs="Arial"/>
          <w:sz w:val="22"/>
          <w:szCs w:val="22"/>
          <w:lang w:eastAsia="en-US"/>
        </w:rPr>
        <w:t>0 Zeichen</w:t>
      </w:r>
    </w:p>
    <w:p w:rsidR="00692B79" w:rsidRDefault="00692B79"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887CF5"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3pt;height:222pt">
            <v:imagedata r:id="rId6" o:title="optoNCDT-5500_Pressefoto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887CF5" w:rsidRPr="00887CF5">
        <w:rPr>
          <w:rFonts w:ascii="Arial" w:hAnsi="Arial" w:cs="Arial"/>
          <w:sz w:val="22"/>
          <w:szCs w:val="22"/>
          <w:shd w:val="clear" w:color="auto" w:fill="FFFFFF"/>
        </w:rPr>
        <w:t>PR623_optoNCDT-5500_Presse_18x13.jpg</w:t>
      </w:r>
      <w:r w:rsidRPr="000A1CB4">
        <w:rPr>
          <w:rFonts w:ascii="Arial" w:hAnsi="Arial" w:cs="Arial"/>
          <w:sz w:val="22"/>
          <w:szCs w:val="22"/>
          <w:lang w:val="en-GB"/>
        </w:rPr>
        <w:t>)</w:t>
      </w:r>
      <w:bookmarkStart w:id="0" w:name="_GoBack"/>
      <w:bookmarkEnd w:id="0"/>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87CF5"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054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87CF5"/>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ABC65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Löw, Martin</cp:lastModifiedBy>
  <cp:revision>3</cp:revision>
  <dcterms:created xsi:type="dcterms:W3CDTF">2024-11-12T08:54:00Z</dcterms:created>
  <dcterms:modified xsi:type="dcterms:W3CDTF">2024-11-12T08:56:00Z</dcterms:modified>
</cp:coreProperties>
</file>